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5E74" w14:textId="7339FE58" w:rsidR="00C82EDC" w:rsidRDefault="00C82EDC" w:rsidP="00C76714">
      <w:pPr>
        <w:tabs>
          <w:tab w:val="right" w:pos="8640"/>
        </w:tabs>
        <w:spacing w:after="0"/>
      </w:pPr>
      <w:r>
        <w:tab/>
        <w:t>COMMUNIQUÉ</w:t>
      </w:r>
    </w:p>
    <w:p w14:paraId="2ACBC9D9" w14:textId="605EBD2B" w:rsidR="00C76714" w:rsidRDefault="00C76714" w:rsidP="00C76714">
      <w:pPr>
        <w:tabs>
          <w:tab w:val="right" w:pos="8640"/>
        </w:tabs>
        <w:spacing w:after="0"/>
        <w:jc w:val="right"/>
      </w:pPr>
      <w:r>
        <w:t>Pour diffusion immédiate</w:t>
      </w:r>
    </w:p>
    <w:p w14:paraId="169D9B2B" w14:textId="59AA3825" w:rsidR="00965820" w:rsidRDefault="009F4C61" w:rsidP="00E812D6">
      <w:pPr>
        <w:spacing w:before="480"/>
      </w:pPr>
      <w:r>
        <w:t>Dégelis, 1</w:t>
      </w:r>
      <w:r w:rsidR="004B54C1">
        <w:t>9</w:t>
      </w:r>
      <w:r>
        <w:t xml:space="preserve"> mai 2023</w:t>
      </w:r>
      <w:r w:rsidR="0001511B">
        <w:t xml:space="preserve"> </w:t>
      </w:r>
    </w:p>
    <w:p w14:paraId="61A96D90" w14:textId="5E476DE8" w:rsidR="00C66475" w:rsidRPr="00B434C2" w:rsidRDefault="00C66475" w:rsidP="00B434C2">
      <w:pPr>
        <w:spacing w:before="175" w:after="120" w:line="276" w:lineRule="auto"/>
        <w:jc w:val="both"/>
        <w:textAlignment w:val="baseline"/>
      </w:pPr>
      <w:r w:rsidRPr="00B434C2">
        <w:t>Dans le cadre du processus de négociation de renou</w:t>
      </w:r>
      <w:r w:rsidR="00F34C20" w:rsidRPr="00B434C2">
        <w:t>vellement</w:t>
      </w:r>
      <w:r w:rsidRPr="00B434C2">
        <w:t xml:space="preserve"> des conventions collectives avec </w:t>
      </w:r>
      <w:proofErr w:type="spellStart"/>
      <w:r w:rsidRPr="00B434C2">
        <w:t>Unifor</w:t>
      </w:r>
      <w:proofErr w:type="spellEnd"/>
      <w:r w:rsidRPr="00B434C2">
        <w:t xml:space="preserve">, tôt </w:t>
      </w:r>
      <w:r w:rsidR="00320CA3" w:rsidRPr="00B434C2">
        <w:t>mercredi</w:t>
      </w:r>
      <w:r w:rsidRPr="00B434C2">
        <w:t xml:space="preserve"> matin, nous avons été informés du déclenchement d’une grève à notre établissement de Matane. </w:t>
      </w:r>
    </w:p>
    <w:p w14:paraId="337B7545" w14:textId="6AF9B558" w:rsidR="00DE10AA" w:rsidRPr="00B434C2" w:rsidRDefault="00C66475" w:rsidP="00B434C2">
      <w:pPr>
        <w:spacing w:before="185" w:after="120" w:line="276" w:lineRule="auto"/>
        <w:jc w:val="both"/>
        <w:textAlignment w:val="baseline"/>
      </w:pPr>
      <w:r w:rsidRPr="00B434C2">
        <w:t xml:space="preserve">Depuis le début du processus de </w:t>
      </w:r>
      <w:r w:rsidR="00D04368" w:rsidRPr="00B434C2">
        <w:t>négociation</w:t>
      </w:r>
      <w:r w:rsidRPr="00B434C2">
        <w:t xml:space="preserve">, </w:t>
      </w:r>
      <w:r w:rsidR="004B54C1">
        <w:t>n</w:t>
      </w:r>
      <w:r w:rsidRPr="00B434C2">
        <w:t xml:space="preserve">ous visons le bien-être des employés et en offrant, entre autres choses, des conditions salariales compétitives, nous veillons à </w:t>
      </w:r>
      <w:r w:rsidR="00BF6C25" w:rsidRPr="00B434C2">
        <w:t xml:space="preserve">ce </w:t>
      </w:r>
      <w:r w:rsidRPr="00B434C2">
        <w:t xml:space="preserve">que les usines demeurent un moteur économique régional pour les années à venir, tout en assurant la pérennité de l'entreprise. </w:t>
      </w:r>
    </w:p>
    <w:p w14:paraId="77B379F2" w14:textId="32A259C9" w:rsidR="00211B83" w:rsidRPr="00B434C2" w:rsidRDefault="00211B83" w:rsidP="00B434C2">
      <w:pPr>
        <w:spacing w:after="120" w:line="276" w:lineRule="auto"/>
        <w:jc w:val="both"/>
      </w:pPr>
      <w:r w:rsidRPr="00B434C2">
        <w:t xml:space="preserve">Cependant, la concrétisation des menaces de grève à Matane cette semaine, </w:t>
      </w:r>
      <w:r w:rsidR="00E67286" w:rsidRPr="00B434C2">
        <w:t>ainsi que</w:t>
      </w:r>
      <w:r w:rsidRPr="00B434C2">
        <w:t xml:space="preserve"> l’annonce publique par </w:t>
      </w:r>
      <w:r w:rsidR="00E67286" w:rsidRPr="00B434C2">
        <w:t>les</w:t>
      </w:r>
      <w:r w:rsidRPr="00B434C2">
        <w:t xml:space="preserve"> leaders syndicaux de grèves en rotation dans l’ensemble de nos usines, </w:t>
      </w:r>
      <w:r w:rsidR="00EB1CC1" w:rsidRPr="00B434C2">
        <w:t xml:space="preserve">nous </w:t>
      </w:r>
      <w:r w:rsidR="00A0063A">
        <w:t>oblige à instaurer</w:t>
      </w:r>
      <w:r w:rsidR="00EB1CC1" w:rsidRPr="00B434C2">
        <w:t xml:space="preserve"> un lock-out pour ces quatre (4) établissements à compter du 18 mai 17 h 30, et </w:t>
      </w:r>
      <w:proofErr w:type="gramStart"/>
      <w:r w:rsidR="00EB1CC1" w:rsidRPr="00B434C2">
        <w:t>ce</w:t>
      </w:r>
      <w:proofErr w:type="gramEnd"/>
      <w:r w:rsidR="00EB1CC1" w:rsidRPr="00B434C2">
        <w:t>, pour une durée indéterminée.</w:t>
      </w:r>
      <w:r w:rsidR="00EE2F31">
        <w:t xml:space="preserve"> En effet, s</w:t>
      </w:r>
      <w:r w:rsidRPr="00B434C2">
        <w:t>ans opération efficace de l’ensemble du Groupe, il devient pratiquement impossible de poursuivre nos activités</w:t>
      </w:r>
      <w:r w:rsidR="00EE2F31">
        <w:t>.</w:t>
      </w:r>
    </w:p>
    <w:p w14:paraId="036AEC37" w14:textId="159B275C" w:rsidR="00C66475" w:rsidRPr="00B434C2" w:rsidRDefault="003D1369" w:rsidP="00B434C2">
      <w:pPr>
        <w:spacing w:before="205" w:after="120" w:line="276" w:lineRule="auto"/>
        <w:jc w:val="both"/>
        <w:textAlignment w:val="baseline"/>
      </w:pPr>
      <w:r w:rsidRPr="00B434C2">
        <w:t>L’</w:t>
      </w:r>
      <w:r w:rsidR="00C66475" w:rsidRPr="00B434C2">
        <w:t xml:space="preserve">offre globale </w:t>
      </w:r>
      <w:r w:rsidR="00ED6407" w:rsidRPr="00B434C2">
        <w:t xml:space="preserve">que nous avons </w:t>
      </w:r>
      <w:r w:rsidR="00FC35F1" w:rsidRPr="00B434C2">
        <w:t>déposée</w:t>
      </w:r>
      <w:r w:rsidR="00ED6407" w:rsidRPr="00B434C2">
        <w:t xml:space="preserve"> plus tôt cette semaine </w:t>
      </w:r>
      <w:r w:rsidR="00C66475" w:rsidRPr="00B434C2">
        <w:t xml:space="preserve">contient notamment des </w:t>
      </w:r>
      <w:r w:rsidRPr="00B434C2">
        <w:t>ajustement</w:t>
      </w:r>
      <w:r w:rsidR="00C305CA" w:rsidRPr="00B434C2">
        <w:t>s</w:t>
      </w:r>
      <w:r w:rsidRPr="00B434C2">
        <w:t xml:space="preserve"> des conditions de travail générale</w:t>
      </w:r>
      <w:r w:rsidR="00DA3B8E" w:rsidRPr="00B434C2">
        <w:t>s</w:t>
      </w:r>
      <w:r w:rsidRPr="00B434C2">
        <w:t xml:space="preserve"> ainsi que des </w:t>
      </w:r>
      <w:r w:rsidR="00C66475" w:rsidRPr="00B434C2">
        <w:t>augmentations de salaire bien au-dessus de l'inflation et largement supérieures à celles des dernières années</w:t>
      </w:r>
      <w:r w:rsidRPr="00B434C2">
        <w:t>.</w:t>
      </w:r>
      <w:r w:rsidR="00FC35F1" w:rsidRPr="00B434C2">
        <w:t xml:space="preserve"> </w:t>
      </w:r>
      <w:r w:rsidR="00C66475" w:rsidRPr="00B434C2">
        <w:t xml:space="preserve">Nous sommes persuadés que notre offre est intéressante et compétitive pour nos employés. </w:t>
      </w:r>
      <w:r w:rsidR="00FC35F1" w:rsidRPr="00B434C2">
        <w:t>En tant qu</w:t>
      </w:r>
      <w:r w:rsidR="00732C59">
        <w:t xml:space="preserve">’entreprise </w:t>
      </w:r>
      <w:r w:rsidR="00FC35F1" w:rsidRPr="00B434C2">
        <w:t xml:space="preserve">familiale, </w:t>
      </w:r>
      <w:r w:rsidR="00C66475" w:rsidRPr="00B434C2">
        <w:t xml:space="preserve">GDS a </w:t>
      </w:r>
      <w:r w:rsidR="00FC35F1" w:rsidRPr="00B434C2">
        <w:t xml:space="preserve">toujours eu </w:t>
      </w:r>
      <w:r w:rsidR="00C66475" w:rsidRPr="00B434C2">
        <w:t xml:space="preserve">à cœur ses employés et notre réussite collective. </w:t>
      </w:r>
      <w:r w:rsidR="00016DBE">
        <w:t xml:space="preserve">Nous </w:t>
      </w:r>
      <w:r w:rsidR="009B6957">
        <w:t>espérons</w:t>
      </w:r>
      <w:r w:rsidR="00016DBE">
        <w:t xml:space="preserve"> en venir à une entente avec les syndicats dans les meilleurs délais possible. </w:t>
      </w:r>
    </w:p>
    <w:p w14:paraId="7232B5F7" w14:textId="77777777" w:rsidR="00C76714" w:rsidRPr="00B434C2" w:rsidRDefault="00C76714" w:rsidP="00B434C2">
      <w:pPr>
        <w:spacing w:after="120"/>
        <w:jc w:val="both"/>
      </w:pPr>
    </w:p>
    <w:p w14:paraId="0CAF67F0" w14:textId="7CB953AD" w:rsidR="00062C8C" w:rsidRPr="00B434C2" w:rsidRDefault="007A57C1" w:rsidP="00062C8C">
      <w:pPr>
        <w:ind w:left="720"/>
        <w:jc w:val="center"/>
      </w:pPr>
      <w:r w:rsidRPr="00B434C2">
        <w:t>–</w:t>
      </w:r>
      <w:r w:rsidR="00062C8C" w:rsidRPr="00B434C2">
        <w:t xml:space="preserve"> 30 –</w:t>
      </w:r>
    </w:p>
    <w:p w14:paraId="7F5B34A5" w14:textId="0244536D" w:rsidR="00062C8C" w:rsidRPr="00B434C2" w:rsidRDefault="00062C8C" w:rsidP="00DB1875">
      <w:pPr>
        <w:spacing w:after="0"/>
      </w:pPr>
      <w:r w:rsidRPr="00B434C2">
        <w:t xml:space="preserve">Source : </w:t>
      </w:r>
      <w:r w:rsidR="00B13DA1">
        <w:t>Sylvain</w:t>
      </w:r>
      <w:r w:rsidRPr="00B434C2">
        <w:t xml:space="preserve"> Deschênes</w:t>
      </w:r>
    </w:p>
    <w:p w14:paraId="51D6E70D" w14:textId="127A681C" w:rsidR="00062C8C" w:rsidRPr="00B434C2" w:rsidRDefault="00B17815" w:rsidP="00DB1875">
      <w:pPr>
        <w:spacing w:after="0"/>
        <w:ind w:left="720"/>
      </w:pPr>
      <w:r>
        <w:t>Président, Directeur général</w:t>
      </w:r>
    </w:p>
    <w:p w14:paraId="051F46CA" w14:textId="3D3B1412" w:rsidR="00062C8C" w:rsidRPr="00B434C2" w:rsidRDefault="00062C8C" w:rsidP="00DB1875">
      <w:pPr>
        <w:spacing w:after="0"/>
        <w:ind w:left="720"/>
      </w:pPr>
      <w:r w:rsidRPr="00B434C2">
        <w:t>Groupe de Scieries GDS Inc</w:t>
      </w:r>
    </w:p>
    <w:p w14:paraId="5ACCD520" w14:textId="62DC488D" w:rsidR="00062C8C" w:rsidRPr="00B434C2" w:rsidRDefault="00062C8C" w:rsidP="00DB1875">
      <w:pPr>
        <w:spacing w:after="0"/>
        <w:ind w:left="720"/>
      </w:pPr>
      <w:r w:rsidRPr="00B434C2">
        <w:t xml:space="preserve">418-853-2566 </w:t>
      </w:r>
      <w:proofErr w:type="spellStart"/>
      <w:r w:rsidRPr="00B434C2">
        <w:t>ext</w:t>
      </w:r>
      <w:proofErr w:type="spellEnd"/>
      <w:r w:rsidRPr="00B434C2">
        <w:t xml:space="preserve">. </w:t>
      </w:r>
      <w:r w:rsidR="00DB1875" w:rsidRPr="00B434C2">
        <w:t>2</w:t>
      </w:r>
      <w:r w:rsidR="00B13DA1">
        <w:t>51</w:t>
      </w:r>
    </w:p>
    <w:sectPr w:rsidR="00062C8C" w:rsidRPr="00B434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0AD9" w14:textId="77777777" w:rsidR="004E5254" w:rsidRDefault="004E5254" w:rsidP="00662CCE">
      <w:pPr>
        <w:spacing w:after="0" w:line="240" w:lineRule="auto"/>
      </w:pPr>
      <w:r>
        <w:separator/>
      </w:r>
    </w:p>
  </w:endnote>
  <w:endnote w:type="continuationSeparator" w:id="0">
    <w:p w14:paraId="2B7B0928" w14:textId="77777777" w:rsidR="004E5254" w:rsidRDefault="004E5254" w:rsidP="0066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C9B1" w14:textId="77777777" w:rsidR="00732C59" w:rsidRDefault="00732C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A684" w14:textId="77777777" w:rsidR="00732C59" w:rsidRDefault="00732C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324A" w14:textId="77777777" w:rsidR="00732C59" w:rsidRDefault="00732C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7C82" w14:textId="77777777" w:rsidR="004E5254" w:rsidRDefault="004E5254" w:rsidP="00662CCE">
      <w:pPr>
        <w:spacing w:after="0" w:line="240" w:lineRule="auto"/>
      </w:pPr>
      <w:r>
        <w:separator/>
      </w:r>
    </w:p>
  </w:footnote>
  <w:footnote w:type="continuationSeparator" w:id="0">
    <w:p w14:paraId="5F2AD6DA" w14:textId="77777777" w:rsidR="004E5254" w:rsidRDefault="004E5254" w:rsidP="0066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1513" w14:textId="77777777" w:rsidR="00732C59" w:rsidRDefault="00732C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2CD10" w14:textId="21AC0392" w:rsidR="00662CCE" w:rsidRDefault="00DA762D">
    <w:pPr>
      <w:pStyle w:val="En-tte"/>
    </w:pPr>
    <w:r>
      <w:rPr>
        <w:noProof/>
      </w:rPr>
      <w:drawing>
        <wp:inline distT="0" distB="0" distL="0" distR="0" wp14:anchorId="5F11C5BD" wp14:editId="47DBCB5C">
          <wp:extent cx="1057275" cy="1057275"/>
          <wp:effectExtent l="0" t="0" r="9525" b="9525"/>
          <wp:docPr id="6" name="Image 6" descr="Une image contenant logo, Graphique, Police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logo, Graphique, Police, symbo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D96A" w14:textId="77777777" w:rsidR="00732C59" w:rsidRDefault="00732C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31991"/>
    <w:multiLevelType w:val="hybridMultilevel"/>
    <w:tmpl w:val="D8A002E4"/>
    <w:lvl w:ilvl="0" w:tplc="B28E8A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9671C4"/>
    <w:multiLevelType w:val="hybridMultilevel"/>
    <w:tmpl w:val="C35AE0C6"/>
    <w:lvl w:ilvl="0" w:tplc="D4C4E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165136">
    <w:abstractNumId w:val="1"/>
  </w:num>
  <w:num w:numId="2" w16cid:durableId="104047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20"/>
    <w:rsid w:val="0001511B"/>
    <w:rsid w:val="00016DBE"/>
    <w:rsid w:val="00062C8C"/>
    <w:rsid w:val="000774E4"/>
    <w:rsid w:val="00095B40"/>
    <w:rsid w:val="000A6942"/>
    <w:rsid w:val="000C1717"/>
    <w:rsid w:val="000D1A6E"/>
    <w:rsid w:val="000F482C"/>
    <w:rsid w:val="00120541"/>
    <w:rsid w:val="001D33A2"/>
    <w:rsid w:val="00211B83"/>
    <w:rsid w:val="00264791"/>
    <w:rsid w:val="002715FA"/>
    <w:rsid w:val="00297951"/>
    <w:rsid w:val="00297C63"/>
    <w:rsid w:val="002B3BA4"/>
    <w:rsid w:val="002B6BA6"/>
    <w:rsid w:val="0030657E"/>
    <w:rsid w:val="00320CA3"/>
    <w:rsid w:val="003335C7"/>
    <w:rsid w:val="00335A85"/>
    <w:rsid w:val="00355F73"/>
    <w:rsid w:val="003D1369"/>
    <w:rsid w:val="003E559E"/>
    <w:rsid w:val="003E672D"/>
    <w:rsid w:val="003F696A"/>
    <w:rsid w:val="004059F2"/>
    <w:rsid w:val="004226B9"/>
    <w:rsid w:val="00494283"/>
    <w:rsid w:val="004B54C1"/>
    <w:rsid w:val="004D7126"/>
    <w:rsid w:val="004E5254"/>
    <w:rsid w:val="004E55E8"/>
    <w:rsid w:val="004F603E"/>
    <w:rsid w:val="00500154"/>
    <w:rsid w:val="005079D1"/>
    <w:rsid w:val="00516387"/>
    <w:rsid w:val="005511EF"/>
    <w:rsid w:val="00580CC4"/>
    <w:rsid w:val="005E04F6"/>
    <w:rsid w:val="00643986"/>
    <w:rsid w:val="00654DF6"/>
    <w:rsid w:val="00662CCE"/>
    <w:rsid w:val="006C5FEE"/>
    <w:rsid w:val="00732C59"/>
    <w:rsid w:val="00734D10"/>
    <w:rsid w:val="0074579E"/>
    <w:rsid w:val="00753E13"/>
    <w:rsid w:val="00756E75"/>
    <w:rsid w:val="00797D69"/>
    <w:rsid w:val="007A57C1"/>
    <w:rsid w:val="007C5D0C"/>
    <w:rsid w:val="007F0409"/>
    <w:rsid w:val="00800B54"/>
    <w:rsid w:val="00801C4A"/>
    <w:rsid w:val="008630CD"/>
    <w:rsid w:val="00882C3B"/>
    <w:rsid w:val="008D04A0"/>
    <w:rsid w:val="009222A6"/>
    <w:rsid w:val="00932DD0"/>
    <w:rsid w:val="00942D0F"/>
    <w:rsid w:val="00965820"/>
    <w:rsid w:val="00984063"/>
    <w:rsid w:val="00990334"/>
    <w:rsid w:val="009B223E"/>
    <w:rsid w:val="009B6957"/>
    <w:rsid w:val="009C5F69"/>
    <w:rsid w:val="009D7509"/>
    <w:rsid w:val="009F4C61"/>
    <w:rsid w:val="00A0063A"/>
    <w:rsid w:val="00A50371"/>
    <w:rsid w:val="00AA08CE"/>
    <w:rsid w:val="00AB1DCB"/>
    <w:rsid w:val="00AB34C3"/>
    <w:rsid w:val="00AD3A18"/>
    <w:rsid w:val="00B007B4"/>
    <w:rsid w:val="00B13DA1"/>
    <w:rsid w:val="00B17815"/>
    <w:rsid w:val="00B32B71"/>
    <w:rsid w:val="00B42DB1"/>
    <w:rsid w:val="00B434C2"/>
    <w:rsid w:val="00B75232"/>
    <w:rsid w:val="00BB363D"/>
    <w:rsid w:val="00BE1BFB"/>
    <w:rsid w:val="00BF6C25"/>
    <w:rsid w:val="00C305CA"/>
    <w:rsid w:val="00C41535"/>
    <w:rsid w:val="00C42ECF"/>
    <w:rsid w:val="00C47F70"/>
    <w:rsid w:val="00C66475"/>
    <w:rsid w:val="00C76714"/>
    <w:rsid w:val="00C82EDC"/>
    <w:rsid w:val="00C831FE"/>
    <w:rsid w:val="00C936FB"/>
    <w:rsid w:val="00D04368"/>
    <w:rsid w:val="00D41516"/>
    <w:rsid w:val="00D51716"/>
    <w:rsid w:val="00D641CD"/>
    <w:rsid w:val="00D64540"/>
    <w:rsid w:val="00D800F5"/>
    <w:rsid w:val="00D8083E"/>
    <w:rsid w:val="00DA3B8E"/>
    <w:rsid w:val="00DA762D"/>
    <w:rsid w:val="00DB1875"/>
    <w:rsid w:val="00DE10AA"/>
    <w:rsid w:val="00E15C16"/>
    <w:rsid w:val="00E67286"/>
    <w:rsid w:val="00E770A5"/>
    <w:rsid w:val="00E812D6"/>
    <w:rsid w:val="00EB1CC1"/>
    <w:rsid w:val="00ED6407"/>
    <w:rsid w:val="00EE2F31"/>
    <w:rsid w:val="00F14F26"/>
    <w:rsid w:val="00F23AF5"/>
    <w:rsid w:val="00F30C54"/>
    <w:rsid w:val="00F34C20"/>
    <w:rsid w:val="00F5772C"/>
    <w:rsid w:val="00FC35F1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D2DB50"/>
  <w15:chartTrackingRefBased/>
  <w15:docId w15:val="{62B839F3-1920-1A4E-A938-D6CC6AD5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71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5037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5037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037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03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503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503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503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503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503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0371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50371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50371"/>
    <w:rPr>
      <w:rFonts w:eastAsiaTheme="majorEastAsia" w:cstheme="majorBidi"/>
      <w:b/>
      <w:bCs/>
      <w:color w:val="44546A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5037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A50371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A5037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A50371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A5037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5037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A5037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A50371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0371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A50371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lev">
    <w:name w:val="Strong"/>
    <w:basedOn w:val="Policepardfaut"/>
    <w:uiPriority w:val="22"/>
    <w:qFormat/>
    <w:rsid w:val="00A50371"/>
    <w:rPr>
      <w:b/>
      <w:bCs/>
      <w:color w:val="50637D" w:themeColor="text2" w:themeTint="E6"/>
    </w:rPr>
  </w:style>
  <w:style w:type="character" w:styleId="Accentuation">
    <w:name w:val="Emphasis"/>
    <w:basedOn w:val="Policepardfaut"/>
    <w:uiPriority w:val="20"/>
    <w:qFormat/>
    <w:rsid w:val="00A50371"/>
    <w:rPr>
      <w:b w:val="0"/>
      <w:i/>
      <w:iCs/>
      <w:color w:val="44546A" w:themeColor="text2"/>
    </w:rPr>
  </w:style>
  <w:style w:type="paragraph" w:styleId="Sansinterligne">
    <w:name w:val="No Spacing"/>
    <w:link w:val="SansinterligneCar"/>
    <w:uiPriority w:val="1"/>
    <w:qFormat/>
    <w:rsid w:val="00A5037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50371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A50371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A50371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50371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50371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Accentuationlgre">
    <w:name w:val="Subtle Emphasis"/>
    <w:basedOn w:val="Policepardfaut"/>
    <w:uiPriority w:val="19"/>
    <w:qFormat/>
    <w:rsid w:val="00A50371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A50371"/>
    <w:rPr>
      <w:b/>
      <w:bCs/>
      <w:i/>
      <w:iCs/>
      <w:color w:val="44546A" w:themeColor="text2"/>
    </w:rPr>
  </w:style>
  <w:style w:type="character" w:styleId="Rfrencelgre">
    <w:name w:val="Subtle Reference"/>
    <w:basedOn w:val="Policepardfaut"/>
    <w:uiPriority w:val="31"/>
    <w:qFormat/>
    <w:rsid w:val="00A50371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A50371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A50371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50371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re"/>
    <w:qFormat/>
    <w:rsid w:val="00A50371"/>
    <w:rPr>
      <w:b/>
      <w:caps/>
      <w:color w:val="000000"/>
      <w:sz w:val="28"/>
      <w:szCs w:val="2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50371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50371"/>
  </w:style>
  <w:style w:type="paragraph" w:styleId="En-tte">
    <w:name w:val="header"/>
    <w:basedOn w:val="Normal"/>
    <w:link w:val="En-tteCar"/>
    <w:uiPriority w:val="99"/>
    <w:unhideWhenUsed/>
    <w:rsid w:val="00662C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CCE"/>
  </w:style>
  <w:style w:type="paragraph" w:styleId="Pieddepage">
    <w:name w:val="footer"/>
    <w:basedOn w:val="Normal"/>
    <w:link w:val="PieddepageCar"/>
    <w:uiPriority w:val="99"/>
    <w:unhideWhenUsed/>
    <w:rsid w:val="00662C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CCE"/>
  </w:style>
  <w:style w:type="paragraph" w:styleId="Rvision">
    <w:name w:val="Revision"/>
    <w:hidden/>
    <w:uiPriority w:val="99"/>
    <w:semiHidden/>
    <w:rsid w:val="00D41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5BA0FB173CF642962AA8704438B34C" ma:contentTypeVersion="15" ma:contentTypeDescription="Crée un document." ma:contentTypeScope="" ma:versionID="b1b1cb4f3758553b1da8e38993d5adb4">
  <xsd:schema xmlns:xsd="http://www.w3.org/2001/XMLSchema" xmlns:xs="http://www.w3.org/2001/XMLSchema" xmlns:p="http://schemas.microsoft.com/office/2006/metadata/properties" xmlns:ns2="d6480354-a055-4162-a247-773ef9fd95d1" xmlns:ns3="e0a23586-8c50-4b3b-9e72-5db665497bdc" targetNamespace="http://schemas.microsoft.com/office/2006/metadata/properties" ma:root="true" ma:fieldsID="6b36fb5640a8469469c6ce9dad4b3eeb" ns2:_="" ns3:_="">
    <xsd:import namespace="d6480354-a055-4162-a247-773ef9fd95d1"/>
    <xsd:import namespace="e0a23586-8c50-4b3b-9e72-5db665497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80354-a055-4162-a247-773ef9fd9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c59deac7-e047-4ed1-824b-65ce224b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23586-8c50-4b3b-9e72-5db665497bd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e5bd918-d397-4812-9e28-21f784251044}" ma:internalName="TaxCatchAll" ma:showField="CatchAllData" ma:web="e0a23586-8c50-4b3b-9e72-5db665497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a23586-8c50-4b3b-9e72-5db665497bdc" xsi:nil="true"/>
    <lcf76f155ced4ddcb4097134ff3c332f xmlns="d6480354-a055-4162-a247-773ef9fd95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01AE17-A8F2-854D-88CF-BFAFD0FB3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EAAB1C-3F62-4A9E-B864-BEA9659B7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80354-a055-4162-a247-773ef9fd95d1"/>
    <ds:schemaRef ds:uri="e0a23586-8c50-4b3b-9e72-5db665497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F6241-7BE1-46CA-A90B-F58740A1D2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64B8A-EFBD-45B2-A142-3C948F45266D}">
  <ds:schemaRefs>
    <ds:schemaRef ds:uri="http://schemas.microsoft.com/office/2006/metadata/properties"/>
    <ds:schemaRef ds:uri="http://schemas.microsoft.com/office/infopath/2007/PartnerControls"/>
    <ds:schemaRef ds:uri="e0a23586-8c50-4b3b-9e72-5db665497bdc"/>
    <ds:schemaRef ds:uri="d6480354-a055-4162-a247-773ef9fd95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Deschenes</dc:creator>
  <cp:keywords/>
  <dc:description/>
  <cp:lastModifiedBy>Claudia Briand</cp:lastModifiedBy>
  <cp:revision>6</cp:revision>
  <cp:lastPrinted>2023-05-18T21:15:00Z</cp:lastPrinted>
  <dcterms:created xsi:type="dcterms:W3CDTF">2023-05-18T23:20:00Z</dcterms:created>
  <dcterms:modified xsi:type="dcterms:W3CDTF">2023-05-19T15:18:00Z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0x0101009F5BA0FB173CF642962AA8704438B34C</vt:lpwstr>
  </property>
  <property fmtid="{D5CDD505-2E9C-101B-9397-08002B2CF9AE}" pid="3" name="MediaServiceImageTags">
    <vt:lpwstr/>
  </property>
</Properties>
</file>